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4E08" w:rsidRDefault="001B4E08" w:rsidP="00726ED7">
      <w:pPr>
        <w:pStyle w:val="a4"/>
        <w:spacing w:line="0" w:lineRule="atLeast"/>
        <w:ind w:left="425" w:firstLine="0"/>
        <w:rPr>
          <w:rFonts w:ascii="Arial" w:hAnsi="Arial" w:cs="Arial"/>
          <w:sz w:val="24"/>
        </w:rPr>
      </w:pPr>
      <w:r w:rsidRPr="00650BA4">
        <w:rPr>
          <w:rFonts w:ascii="Arial" w:hAnsi="Arial" w:cs="Arial"/>
          <w:sz w:val="24"/>
        </w:rPr>
        <w:t xml:space="preserve">(Приложение 12 изложено в новой редакции решением Думы </w:t>
      </w:r>
      <w:bookmarkStart w:id="0" w:name="_GoBack"/>
      <w:r w:rsidR="00726ED7">
        <w:fldChar w:fldCharType="begin"/>
      </w:r>
      <w:r w:rsidR="00726ED7">
        <w:instrText xml:space="preserve"> HYPERLINK "../../../content/act/8dffe795-730b-46e6-b583-403402c2a35c.doc" </w:instrText>
      </w:r>
      <w:r w:rsidR="00726ED7">
        <w:fldChar w:fldCharType="separate"/>
      </w:r>
      <w:r>
        <w:rPr>
          <w:rStyle w:val="a3"/>
          <w:rFonts w:ascii="Arial" w:hAnsi="Arial" w:cs="Arial"/>
          <w:sz w:val="24"/>
        </w:rPr>
        <w:t>от 27.04.2023 № 1008</w:t>
      </w:r>
      <w:r w:rsidR="00726ED7">
        <w:rPr>
          <w:rStyle w:val="a3"/>
          <w:rFonts w:ascii="Arial" w:hAnsi="Arial" w:cs="Arial"/>
          <w:sz w:val="24"/>
        </w:rPr>
        <w:fldChar w:fldCharType="end"/>
      </w:r>
      <w:r w:rsidRPr="00650BA4">
        <w:rPr>
          <w:rFonts w:ascii="Arial" w:hAnsi="Arial" w:cs="Arial"/>
          <w:sz w:val="24"/>
        </w:rPr>
        <w:t>)</w:t>
      </w:r>
    </w:p>
    <w:p w:rsidR="001B4E08" w:rsidRDefault="001B4E08" w:rsidP="00726ED7">
      <w:pPr>
        <w:pStyle w:val="a4"/>
        <w:spacing w:line="0" w:lineRule="atLeast"/>
        <w:ind w:left="425" w:firstLine="0"/>
        <w:rPr>
          <w:rFonts w:ascii="Arial" w:hAnsi="Arial" w:cs="Arial"/>
          <w:sz w:val="24"/>
        </w:rPr>
      </w:pPr>
      <w:r w:rsidRPr="00281902">
        <w:rPr>
          <w:rFonts w:ascii="Arial" w:hAnsi="Arial" w:cs="Arial"/>
          <w:sz w:val="24"/>
        </w:rPr>
        <w:t>(Приложение 12 изложено в новой редакции решением Думы</w:t>
      </w:r>
      <w:r>
        <w:rPr>
          <w:rFonts w:ascii="Arial" w:hAnsi="Arial" w:cs="Arial"/>
          <w:sz w:val="24"/>
        </w:rPr>
        <w:t xml:space="preserve"> </w:t>
      </w:r>
      <w:hyperlink r:id="rId5" w:history="1">
        <w:r>
          <w:rPr>
            <w:rStyle w:val="a3"/>
            <w:rFonts w:ascii="Arial" w:hAnsi="Arial" w:cs="Arial"/>
            <w:sz w:val="24"/>
          </w:rPr>
          <w:t>от 19.05.2023 № 1021</w:t>
        </w:r>
      </w:hyperlink>
      <w:r>
        <w:rPr>
          <w:rFonts w:ascii="Arial" w:hAnsi="Arial" w:cs="Arial"/>
          <w:sz w:val="24"/>
        </w:rPr>
        <w:t>)</w:t>
      </w:r>
    </w:p>
    <w:bookmarkEnd w:id="0"/>
    <w:p w:rsidR="001B4E08" w:rsidRPr="00650BA4" w:rsidRDefault="001B4E08" w:rsidP="001B4E08">
      <w:pPr>
        <w:pStyle w:val="a4"/>
        <w:spacing w:line="0" w:lineRule="atLeast"/>
        <w:ind w:left="425" w:firstLine="0"/>
        <w:jc w:val="center"/>
        <w:rPr>
          <w:rFonts w:ascii="Arial" w:hAnsi="Arial" w:cs="Arial"/>
          <w:sz w:val="24"/>
        </w:rPr>
      </w:pPr>
    </w:p>
    <w:p w:rsidR="001B4E08" w:rsidRPr="00D1757C" w:rsidRDefault="001B4E08" w:rsidP="001B4E08">
      <w:pPr>
        <w:pStyle w:val="a4"/>
        <w:spacing w:line="0" w:lineRule="atLeast"/>
        <w:ind w:left="426" w:firstLine="0"/>
        <w:rPr>
          <w:rFonts w:ascii="Arial" w:hAnsi="Arial" w:cs="Arial"/>
          <w:b/>
          <w:sz w:val="24"/>
        </w:rPr>
      </w:pPr>
    </w:p>
    <w:p w:rsidR="001B4E08" w:rsidRPr="00C3700D" w:rsidRDefault="001B4E08" w:rsidP="001B4E08">
      <w:pPr>
        <w:pStyle w:val="a4"/>
        <w:spacing w:line="0" w:lineRule="atLeast"/>
        <w:ind w:left="10206" w:firstLine="0"/>
        <w:rPr>
          <w:rFonts w:ascii="Arial" w:hAnsi="Arial" w:cs="Arial"/>
          <w:b/>
          <w:sz w:val="32"/>
          <w:szCs w:val="32"/>
        </w:rPr>
      </w:pPr>
      <w:r w:rsidRPr="00C3700D">
        <w:rPr>
          <w:rFonts w:ascii="Arial" w:hAnsi="Arial" w:cs="Arial"/>
          <w:b/>
          <w:sz w:val="32"/>
          <w:szCs w:val="32"/>
        </w:rPr>
        <w:t>Приложение 12 к решению</w:t>
      </w:r>
    </w:p>
    <w:p w:rsidR="001B4E08" w:rsidRPr="00C3700D" w:rsidRDefault="001B4E08" w:rsidP="001B4E08">
      <w:pPr>
        <w:pStyle w:val="a4"/>
        <w:spacing w:line="0" w:lineRule="atLeast"/>
        <w:ind w:left="10206" w:firstLine="0"/>
        <w:rPr>
          <w:rFonts w:ascii="Arial" w:hAnsi="Arial" w:cs="Arial"/>
          <w:b/>
          <w:sz w:val="32"/>
          <w:szCs w:val="32"/>
        </w:rPr>
      </w:pPr>
      <w:r w:rsidRPr="00C3700D">
        <w:rPr>
          <w:rFonts w:ascii="Arial" w:hAnsi="Arial" w:cs="Arial"/>
          <w:b/>
          <w:sz w:val="32"/>
          <w:szCs w:val="32"/>
        </w:rPr>
        <w:t>Думы Кондинского района</w:t>
      </w:r>
    </w:p>
    <w:p w:rsidR="001B4E08" w:rsidRPr="00C3700D" w:rsidRDefault="001B4E08" w:rsidP="001B4E08">
      <w:pPr>
        <w:ind w:left="10206" w:firstLine="0"/>
        <w:rPr>
          <w:rFonts w:cs="Arial"/>
          <w:b/>
          <w:sz w:val="32"/>
          <w:szCs w:val="32"/>
        </w:rPr>
      </w:pPr>
      <w:r w:rsidRPr="00C3700D">
        <w:rPr>
          <w:rFonts w:cs="Arial"/>
          <w:b/>
          <w:sz w:val="32"/>
          <w:szCs w:val="32"/>
        </w:rPr>
        <w:t>от 23.12.2022 № 962</w:t>
      </w:r>
    </w:p>
    <w:p w:rsidR="001B4E08" w:rsidRPr="00372B98" w:rsidRDefault="001B4E08" w:rsidP="001B4E08">
      <w:pPr>
        <w:jc w:val="center"/>
        <w:rPr>
          <w:rFonts w:cs="Arial"/>
          <w:szCs w:val="28"/>
        </w:rPr>
      </w:pPr>
    </w:p>
    <w:p w:rsidR="001B4E08" w:rsidRPr="00372B98" w:rsidRDefault="001B4E08" w:rsidP="001B4E08">
      <w:pPr>
        <w:jc w:val="center"/>
        <w:rPr>
          <w:rFonts w:cs="Arial"/>
          <w:b/>
        </w:rPr>
      </w:pPr>
      <w:r w:rsidRPr="00372B98">
        <w:rPr>
          <w:rFonts w:cs="Arial"/>
          <w:b/>
        </w:rPr>
        <w:t>Распределение межбюджетных трансфертов бюджетам муниципальных образований Кондинского района на 2024 год</w:t>
      </w:r>
    </w:p>
    <w:p w:rsidR="001B4E08" w:rsidRPr="00372B98" w:rsidRDefault="001B4E08" w:rsidP="001B4E08">
      <w:pPr>
        <w:jc w:val="center"/>
        <w:rPr>
          <w:rFonts w:cs="Arial"/>
          <w:b/>
        </w:rPr>
      </w:pPr>
    </w:p>
    <w:p w:rsidR="001B4E08" w:rsidRPr="00372B98" w:rsidRDefault="001B4E08" w:rsidP="001B4E08">
      <w:pPr>
        <w:pStyle w:val="a4"/>
        <w:tabs>
          <w:tab w:val="center" w:pos="709"/>
          <w:tab w:val="center" w:pos="6237"/>
        </w:tabs>
        <w:spacing w:line="0" w:lineRule="atLeast"/>
        <w:ind w:left="4963" w:firstLine="1274"/>
        <w:rPr>
          <w:rFonts w:ascii="Arial" w:hAnsi="Arial" w:cs="Arial"/>
          <w:sz w:val="24"/>
        </w:rPr>
      </w:pPr>
    </w:p>
    <w:p w:rsidR="001B4E08" w:rsidRPr="00372B98" w:rsidRDefault="001B4E08" w:rsidP="001B4E08">
      <w:pPr>
        <w:rPr>
          <w:rFonts w:cs="Arial"/>
        </w:rPr>
      </w:pPr>
    </w:p>
    <w:tbl>
      <w:tblPr>
        <w:tblW w:w="15026" w:type="dxa"/>
        <w:jc w:val="center"/>
        <w:tblInd w:w="113" w:type="dxa"/>
        <w:tblLayout w:type="fixed"/>
        <w:tblLook w:val="04A0" w:firstRow="1" w:lastRow="0" w:firstColumn="1" w:lastColumn="0" w:noHBand="0" w:noVBand="1"/>
      </w:tblPr>
      <w:tblGrid>
        <w:gridCol w:w="1555"/>
        <w:gridCol w:w="708"/>
        <w:gridCol w:w="851"/>
        <w:gridCol w:w="890"/>
        <w:gridCol w:w="1002"/>
        <w:gridCol w:w="1002"/>
        <w:gridCol w:w="1002"/>
        <w:gridCol w:w="1002"/>
        <w:gridCol w:w="1002"/>
        <w:gridCol w:w="1002"/>
        <w:gridCol w:w="1002"/>
        <w:gridCol w:w="1002"/>
        <w:gridCol w:w="1002"/>
        <w:gridCol w:w="1002"/>
        <w:gridCol w:w="1002"/>
      </w:tblGrid>
      <w:tr w:rsidR="001B4E08" w:rsidRPr="00707191" w:rsidTr="00A672BF">
        <w:trPr>
          <w:trHeight w:val="68"/>
          <w:jc w:val="center"/>
        </w:trPr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4E08" w:rsidRPr="00707191" w:rsidRDefault="001B4E08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ЦСРИмя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4E08" w:rsidRPr="00707191" w:rsidRDefault="001B4E08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ЦСР Код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4E08" w:rsidRPr="00707191" w:rsidRDefault="001B4E08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Тип средств</w:t>
            </w:r>
          </w:p>
        </w:tc>
        <w:tc>
          <w:tcPr>
            <w:tcW w:w="8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4E08" w:rsidRPr="00707191" w:rsidRDefault="001B4E08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ВР</w:t>
            </w:r>
          </w:p>
        </w:tc>
        <w:tc>
          <w:tcPr>
            <w:tcW w:w="1002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E08" w:rsidRPr="00707191" w:rsidRDefault="001B4E08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Наименование муниципального образования</w:t>
            </w:r>
          </w:p>
        </w:tc>
        <w:tc>
          <w:tcPr>
            <w:tcW w:w="10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4E08" w:rsidRPr="00707191" w:rsidRDefault="001B4E08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Всего</w:t>
            </w:r>
          </w:p>
        </w:tc>
      </w:tr>
      <w:tr w:rsidR="001B4E08" w:rsidRPr="00707191" w:rsidTr="00A672BF">
        <w:trPr>
          <w:trHeight w:val="68"/>
          <w:jc w:val="center"/>
        </w:trPr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4E08" w:rsidRPr="00707191" w:rsidRDefault="001B4E08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4E08" w:rsidRPr="00707191" w:rsidRDefault="001B4E08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4E08" w:rsidRPr="00707191" w:rsidRDefault="001B4E08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4E08" w:rsidRPr="00707191" w:rsidRDefault="001B4E08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4E08" w:rsidRPr="00707191" w:rsidRDefault="001B4E08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Администрация гп Кондинское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4E08" w:rsidRPr="00707191" w:rsidRDefault="001B4E08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Администрация гп Куминский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4E08" w:rsidRPr="00707191" w:rsidRDefault="001B4E08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Администрация гп Луговой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4E08" w:rsidRPr="00707191" w:rsidRDefault="001B4E08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Администрация гп Междуреченский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4E08" w:rsidRPr="00707191" w:rsidRDefault="001B4E08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Администрация гп Мортка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4E08" w:rsidRPr="00707191" w:rsidRDefault="001B4E08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Администрация сп Леуши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4E08" w:rsidRPr="00707191" w:rsidRDefault="001B4E08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Администрация сп Мулымья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4E08" w:rsidRPr="00707191" w:rsidRDefault="001B4E08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Администрация сп Шугур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4E08" w:rsidRPr="00707191" w:rsidRDefault="001B4E08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Администрация сп Болчары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4E08" w:rsidRPr="00707191" w:rsidRDefault="001B4E08" w:rsidP="00A672B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Администрация сп Половинка</w:t>
            </w:r>
          </w:p>
        </w:tc>
        <w:tc>
          <w:tcPr>
            <w:tcW w:w="10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4E08" w:rsidRPr="00707191" w:rsidRDefault="001B4E08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</w:tr>
      <w:tr w:rsidR="001B4E08" w:rsidRPr="00707191" w:rsidTr="00A672BF">
        <w:trPr>
          <w:trHeight w:val="68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4E08" w:rsidRPr="00707191" w:rsidRDefault="001B4E08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муниципальной службы»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0100000000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4E08" w:rsidRPr="00707191" w:rsidRDefault="001B4E08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4E08" w:rsidRPr="00707191" w:rsidRDefault="001B4E08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Субвенции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133 812,79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96 800,75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79 718,26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130 965,71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51 247,45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44 129,75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14 235,40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91 106,58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38 435,59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680 452,28</w:t>
            </w:r>
          </w:p>
        </w:tc>
      </w:tr>
      <w:tr w:rsidR="001B4E08" w:rsidRPr="00707191" w:rsidTr="00A672BF">
        <w:trPr>
          <w:trHeight w:val="68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4E08" w:rsidRPr="00707191" w:rsidRDefault="001B4E08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Расходы на 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0100459300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4E08" w:rsidRPr="00707191" w:rsidRDefault="001B4E08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4E08" w:rsidRPr="00707191" w:rsidRDefault="001B4E08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Субвенции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104 258,05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75 420,72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62 111,18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102 039,79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39 928,61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34 382,97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11 091,28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70 984,20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29 946,46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530 163,26</w:t>
            </w:r>
          </w:p>
        </w:tc>
      </w:tr>
      <w:tr w:rsidR="001B4E08" w:rsidRPr="00707191" w:rsidTr="00A672BF">
        <w:trPr>
          <w:trHeight w:val="68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4E08" w:rsidRPr="00707191" w:rsidRDefault="001B4E08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 xml:space="preserve">Расходы на осуществление переданных полномочий Российской Федерации на </w:t>
            </w:r>
            <w:r w:rsidRPr="00707191">
              <w:rPr>
                <w:rFonts w:cs="Arial"/>
                <w:sz w:val="16"/>
                <w:szCs w:val="16"/>
              </w:rPr>
              <w:lastRenderedPageBreak/>
              <w:t>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lastRenderedPageBreak/>
              <w:t>01004D9300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4E08" w:rsidRPr="00707191" w:rsidRDefault="001B4E08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 xml:space="preserve">Средства бюджета автономного </w:t>
            </w:r>
            <w:r w:rsidRPr="00707191">
              <w:rPr>
                <w:rFonts w:cs="Arial"/>
                <w:sz w:val="16"/>
                <w:szCs w:val="16"/>
              </w:rPr>
              <w:lastRenderedPageBreak/>
              <w:t>округа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4E08" w:rsidRPr="00707191" w:rsidRDefault="001B4E08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lastRenderedPageBreak/>
              <w:t>Субвенции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29 554,74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21 380,03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17 607,08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28 925,92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11 318,84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9 746,78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3 144,12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20 122,38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8 489,13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150 289,02</w:t>
            </w:r>
          </w:p>
        </w:tc>
      </w:tr>
      <w:tr w:rsidR="001B4E08" w:rsidRPr="00707191" w:rsidTr="00A672BF">
        <w:trPr>
          <w:trHeight w:val="68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4E08" w:rsidRPr="00707191" w:rsidRDefault="001B4E08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lastRenderedPageBreak/>
              <w:t>Муниципальная программа Кондинского района «Развитие молодежной политики»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0300000000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4E08" w:rsidRPr="00707191" w:rsidRDefault="001B4E08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4E08" w:rsidRPr="00707191" w:rsidRDefault="001B4E08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410 000,00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510 000,00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230 000,00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590 000,00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290 000,00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250 000,00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120 000,00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260 000,00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260 000,00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2 920 000,00</w:t>
            </w:r>
          </w:p>
        </w:tc>
      </w:tr>
      <w:tr w:rsidR="001B4E08" w:rsidRPr="00707191" w:rsidTr="00A672BF">
        <w:trPr>
          <w:trHeight w:val="68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4E08" w:rsidRPr="00707191" w:rsidRDefault="001B4E08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Расходы на реализацию мероприятий по содействию трудоустройству граждан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0300385060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4E08" w:rsidRPr="00707191" w:rsidRDefault="001B4E08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4E08" w:rsidRPr="00707191" w:rsidRDefault="001B4E08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410 000,00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510 000,00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230 000,00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590 000,00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290 000,00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250 000,00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120 000,00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260 000,00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260 000,00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2 920 000,00</w:t>
            </w:r>
          </w:p>
        </w:tc>
      </w:tr>
      <w:tr w:rsidR="001B4E08" w:rsidRPr="00707191" w:rsidTr="00A672BF">
        <w:trPr>
          <w:trHeight w:val="68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4E08" w:rsidRPr="00707191" w:rsidRDefault="001B4E08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Муниципальная программа Кондинского района "Развитие жилищно-коммунального комплекса"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1200000000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4E08" w:rsidRPr="00707191" w:rsidRDefault="001B4E08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4E08" w:rsidRPr="00707191" w:rsidRDefault="001B4E08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893,21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9 616 006,79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9 616 900,00</w:t>
            </w:r>
          </w:p>
        </w:tc>
      </w:tr>
      <w:tr w:rsidR="001B4E08" w:rsidRPr="00707191" w:rsidTr="00A672BF">
        <w:trPr>
          <w:trHeight w:val="68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4E08" w:rsidRPr="00707191" w:rsidRDefault="001B4E08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1220470010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4E08" w:rsidRPr="00707191" w:rsidRDefault="001B4E08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4E08" w:rsidRPr="00707191" w:rsidRDefault="001B4E08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893,21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9 616 006,79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9 616 900,00</w:t>
            </w:r>
          </w:p>
        </w:tc>
      </w:tr>
      <w:tr w:rsidR="001B4E08" w:rsidRPr="00707191" w:rsidTr="00A672BF">
        <w:trPr>
          <w:trHeight w:val="68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4E08" w:rsidRPr="00707191" w:rsidRDefault="001B4E08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 xml:space="preserve">Расходы на возмещение недополученных доходов организациям, осуществляющим реализацию электрической энергии предприятиям жилищно-коммунального и </w:t>
            </w:r>
            <w:r w:rsidRPr="00707191">
              <w:rPr>
                <w:rFonts w:cs="Arial"/>
                <w:sz w:val="16"/>
                <w:szCs w:val="16"/>
              </w:rPr>
              <w:lastRenderedPageBreak/>
              <w:t>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lastRenderedPageBreak/>
              <w:t>1220382840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4E08" w:rsidRPr="00707191" w:rsidRDefault="001B4E08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4E08" w:rsidRPr="00707191" w:rsidRDefault="001B4E08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893,21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9 616 006,79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9 616 900,00</w:t>
            </w:r>
          </w:p>
        </w:tc>
      </w:tr>
      <w:tr w:rsidR="001B4E08" w:rsidRPr="00707191" w:rsidTr="00A672BF">
        <w:trPr>
          <w:trHeight w:val="68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4E08" w:rsidRPr="00707191" w:rsidRDefault="001B4E08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lastRenderedPageBreak/>
              <w:t>Муниципальная программа Кондинского района "Профилактика правонарушений и обеспечение отдельных прав граждан"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1300000000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4E08" w:rsidRPr="00707191" w:rsidRDefault="001B4E08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4E08" w:rsidRPr="00707191" w:rsidRDefault="001B4E08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24 070,00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17 750,00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20 870,00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17 750,00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20 950,00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20 870,00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10 030,00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44 860,00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32 150,00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209 300,00</w:t>
            </w:r>
          </w:p>
        </w:tc>
      </w:tr>
      <w:tr w:rsidR="001B4E08" w:rsidRPr="00707191" w:rsidTr="00A672BF">
        <w:trPr>
          <w:trHeight w:val="68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4E08" w:rsidRPr="00707191" w:rsidRDefault="001B4E08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Расходы на создание условий для деятельности народных дружин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1300282300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4E08" w:rsidRPr="00707191" w:rsidRDefault="001B4E08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4E08" w:rsidRPr="00707191" w:rsidRDefault="001B4E08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24 070,00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17 750,00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20 870,00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17 750,00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20 950,00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20 870,00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10 030,00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44 860,00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32 150,00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209 300,00</w:t>
            </w:r>
          </w:p>
        </w:tc>
      </w:tr>
      <w:tr w:rsidR="001B4E08" w:rsidRPr="00707191" w:rsidTr="00A672BF">
        <w:trPr>
          <w:trHeight w:val="68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4E08" w:rsidRPr="00707191" w:rsidRDefault="001B4E08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экономического потенциала»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1600000000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4E08" w:rsidRPr="00707191" w:rsidRDefault="001B4E08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4E08" w:rsidRPr="00707191" w:rsidRDefault="001B4E08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1 393 551,00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1 149 788,00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256 707,00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3 086 950,00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2 521 767,00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1 663 199,00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1 359 036,00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916 810,00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586 758,00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12 934 566,00</w:t>
            </w:r>
          </w:p>
        </w:tc>
      </w:tr>
      <w:tr w:rsidR="001B4E08" w:rsidRPr="00707191" w:rsidTr="00A672BF">
        <w:trPr>
          <w:trHeight w:val="68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4E08" w:rsidRPr="00707191" w:rsidRDefault="001B4E08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Подпрограмма «Содействие трудоустройству граждан»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1610185060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4E08" w:rsidRPr="00707191" w:rsidRDefault="001B4E08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4E08" w:rsidRPr="00707191" w:rsidRDefault="001B4E08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1 393 551,00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1 149 788,00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256 707,00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3 086 950,00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2 521 767,00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1 663 199,00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1 359 036,00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916 810,00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586 758,00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12 934 566,00</w:t>
            </w:r>
          </w:p>
        </w:tc>
      </w:tr>
      <w:tr w:rsidR="001B4E08" w:rsidRPr="00707191" w:rsidTr="00A672BF">
        <w:trPr>
          <w:trHeight w:val="68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4E08" w:rsidRPr="00707191" w:rsidRDefault="001B4E08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Расходы на реализацию мероприятий по содействию трудоустройству граждан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1610185060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4E08" w:rsidRPr="00707191" w:rsidRDefault="001B4E08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4E08" w:rsidRPr="00707191" w:rsidRDefault="001B4E08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1 393 551,00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1 149 788,00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256 707,00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3 086 950,00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2 521 767,00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1 663 199,00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1 359 036,00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916 810,00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586 758,00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12 934 566,00</w:t>
            </w:r>
          </w:p>
        </w:tc>
      </w:tr>
      <w:tr w:rsidR="001B4E08" w:rsidRPr="00707191" w:rsidTr="00A672BF">
        <w:trPr>
          <w:trHeight w:val="68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4E08" w:rsidRPr="00707191" w:rsidRDefault="001B4E08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 xml:space="preserve">Муниципальная программа Кондинского </w:t>
            </w:r>
            <w:r w:rsidRPr="00707191">
              <w:rPr>
                <w:rFonts w:cs="Arial"/>
                <w:sz w:val="16"/>
                <w:szCs w:val="16"/>
              </w:rPr>
              <w:lastRenderedPageBreak/>
              <w:t>района «Развитие транспортной системы»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lastRenderedPageBreak/>
              <w:t>1800000000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4E08" w:rsidRPr="00707191" w:rsidRDefault="001B4E08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Бюджетные средств</w:t>
            </w:r>
            <w:r w:rsidRPr="00707191">
              <w:rPr>
                <w:rFonts w:cs="Arial"/>
                <w:sz w:val="16"/>
                <w:szCs w:val="16"/>
              </w:rPr>
              <w:lastRenderedPageBreak/>
              <w:t>а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4E08" w:rsidRPr="00707191" w:rsidRDefault="001B4E08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lastRenderedPageBreak/>
              <w:t xml:space="preserve">Иные межбюджетные </w:t>
            </w:r>
            <w:r w:rsidRPr="00707191">
              <w:rPr>
                <w:rFonts w:cs="Arial"/>
                <w:sz w:val="16"/>
                <w:szCs w:val="16"/>
              </w:rPr>
              <w:lastRenderedPageBreak/>
              <w:t>трансферты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lastRenderedPageBreak/>
              <w:t>4 500 000,00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11 376 310,00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6 857 550,00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1 650 300,00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414 791,15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24 351 878,40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49 150 829,55</w:t>
            </w:r>
          </w:p>
        </w:tc>
      </w:tr>
      <w:tr w:rsidR="001B4E08" w:rsidRPr="00707191" w:rsidTr="00A672BF">
        <w:trPr>
          <w:trHeight w:val="68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4E08" w:rsidRPr="00707191" w:rsidRDefault="001B4E08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lastRenderedPageBreak/>
              <w:t xml:space="preserve">Подпрограмма "Дорожное хозяйство"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1810389290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4E08" w:rsidRPr="00707191" w:rsidRDefault="001B4E08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4E08" w:rsidRPr="00707191" w:rsidRDefault="001B4E08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4 500 000,00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11 376 310,00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6 857 550,00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1 650 300,00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414 791,15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24 351 878,40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49 150 829,55</w:t>
            </w:r>
          </w:p>
        </w:tc>
      </w:tr>
      <w:tr w:rsidR="001B4E08" w:rsidRPr="00707191" w:rsidTr="00A672BF">
        <w:trPr>
          <w:trHeight w:val="68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4E08" w:rsidRPr="00707191" w:rsidRDefault="001B4E08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 xml:space="preserve">Расходы на строительство (реконструкцию), капитальный ремонт и ремонт автомобильных дорог общего пользования местного значения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1810282390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4E08" w:rsidRPr="00707191" w:rsidRDefault="001B4E08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4E08" w:rsidRPr="00707191" w:rsidRDefault="001B4E08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3 000 000,00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7 584 200,00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4 571 700,00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1 100 200,00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12 175 900,00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28 432 000,00</w:t>
            </w:r>
          </w:p>
        </w:tc>
      </w:tr>
      <w:tr w:rsidR="001B4E08" w:rsidRPr="00707191" w:rsidTr="00A672BF">
        <w:trPr>
          <w:trHeight w:val="68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4E08" w:rsidRPr="00707191" w:rsidRDefault="001B4E08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 xml:space="preserve">Софинансирование на строительство (реконструкцию), капитальный ремонт и ремонт автомобильных дорог общего пользования местного значения 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18102S2390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4E08" w:rsidRPr="00707191" w:rsidRDefault="001B4E08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Средства бюджета района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4E08" w:rsidRPr="00707191" w:rsidRDefault="001B4E08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1 500 000,00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3 792 110,00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2 285 850,00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550 100,00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12 175 978,40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20 304 038,40</w:t>
            </w:r>
          </w:p>
        </w:tc>
      </w:tr>
      <w:tr w:rsidR="001B4E08" w:rsidRPr="00707191" w:rsidTr="00A672BF">
        <w:trPr>
          <w:trHeight w:val="68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4E08" w:rsidRPr="00707191" w:rsidRDefault="001B4E08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Содержание дорог и искусственных сооружений на них вне границ населенных пунктов в границах района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1810304290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4E08" w:rsidRPr="00707191" w:rsidRDefault="001B4E08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Средства бюджета района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4E08" w:rsidRPr="00707191" w:rsidRDefault="001B4E08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414 791,15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414 791,15</w:t>
            </w:r>
          </w:p>
        </w:tc>
      </w:tr>
      <w:tr w:rsidR="001B4E08" w:rsidRPr="00707191" w:rsidTr="00A672BF">
        <w:trPr>
          <w:trHeight w:val="68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4E08" w:rsidRPr="00707191" w:rsidRDefault="001B4E08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Муниципальная программа Кондинского района «Создание условий для эффективного управления муниципальными финансами»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4E08" w:rsidRPr="00707191" w:rsidRDefault="001B4E08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4E08" w:rsidRPr="00707191" w:rsidRDefault="001B4E08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25 740 595,47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28 289 400,00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17 284 100,00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53 945 177,78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53 182 600,00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29 654 100,00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29 955 500,00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18 136 371,20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20 596 000,00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14 185 600,00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290 969 444,45</w:t>
            </w:r>
          </w:p>
        </w:tc>
      </w:tr>
      <w:tr w:rsidR="001B4E08" w:rsidRPr="00707191" w:rsidTr="00A672BF">
        <w:trPr>
          <w:trHeight w:val="68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4E08" w:rsidRPr="00707191" w:rsidRDefault="001B4E08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 xml:space="preserve">Дотация на выравнивание </w:t>
            </w:r>
            <w:r w:rsidRPr="00707191">
              <w:rPr>
                <w:rFonts w:cs="Arial"/>
                <w:sz w:val="16"/>
                <w:szCs w:val="16"/>
              </w:rPr>
              <w:lastRenderedPageBreak/>
              <w:t>бюджетной обеспеченности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lastRenderedPageBreak/>
              <w:t>2000186010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4E08" w:rsidRPr="00707191" w:rsidRDefault="001B4E08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 xml:space="preserve">Бюджетные </w:t>
            </w:r>
            <w:r w:rsidRPr="00707191">
              <w:rPr>
                <w:rFonts w:cs="Arial"/>
                <w:sz w:val="16"/>
                <w:szCs w:val="16"/>
              </w:rPr>
              <w:lastRenderedPageBreak/>
              <w:t>средства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4E08" w:rsidRPr="00707191" w:rsidRDefault="001B4E08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lastRenderedPageBreak/>
              <w:t xml:space="preserve">Дотации на </w:t>
            </w:r>
            <w:r w:rsidRPr="00707191">
              <w:rPr>
                <w:rFonts w:cs="Arial"/>
                <w:sz w:val="16"/>
                <w:szCs w:val="16"/>
              </w:rPr>
              <w:lastRenderedPageBreak/>
              <w:t>выравнивание бюджетной обеспеченности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lastRenderedPageBreak/>
              <w:t>25 740 000,00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28 289 400,00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17 284 100,00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52 570 100,00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53 182 600,00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29 654 100,00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29 955 500,00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11 725 700,00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20 596 000,00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14 185 600,00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283 183 100,00</w:t>
            </w:r>
          </w:p>
        </w:tc>
      </w:tr>
      <w:tr w:rsidR="001B4E08" w:rsidRPr="00707191" w:rsidTr="00A672BF">
        <w:trPr>
          <w:trHeight w:val="68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4E08" w:rsidRPr="00707191" w:rsidRDefault="001B4E08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lastRenderedPageBreak/>
              <w:t>Иные межбюджетные трансферты на поддержку мер по обеспечению сбалансированности бюджетов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2000286020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4E08" w:rsidRPr="00707191" w:rsidRDefault="001B4E08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4E08" w:rsidRPr="00707191" w:rsidRDefault="001B4E08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595,47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1 375 077,78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6 410 671,20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7 786 344,45</w:t>
            </w:r>
          </w:p>
        </w:tc>
      </w:tr>
      <w:tr w:rsidR="001B4E08" w:rsidRPr="00707191" w:rsidTr="00A672BF">
        <w:trPr>
          <w:trHeight w:val="68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4E08" w:rsidRPr="00707191" w:rsidRDefault="001B4E08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Муниципальная программа Кондинского района "Формирование комфортной городской среды"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2400000000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4E08" w:rsidRPr="00707191" w:rsidRDefault="001B4E08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4E08" w:rsidRPr="00707191" w:rsidRDefault="001B4E08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12 375 700,00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12 375 700,00</w:t>
            </w:r>
          </w:p>
        </w:tc>
      </w:tr>
      <w:tr w:rsidR="001B4E08" w:rsidRPr="00707191" w:rsidTr="00A672BF">
        <w:trPr>
          <w:trHeight w:val="68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4E08" w:rsidRPr="00707191" w:rsidRDefault="001B4E08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Расходы на реализацию программ формирования современной городской среды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240F255550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4E08" w:rsidRPr="00707191" w:rsidRDefault="001B4E08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4E08" w:rsidRPr="00707191" w:rsidRDefault="001B4E08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12 375 700,00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12 375 700,00</w:t>
            </w:r>
          </w:p>
        </w:tc>
      </w:tr>
      <w:tr w:rsidR="001B4E08" w:rsidRPr="00707191" w:rsidTr="00A672BF">
        <w:trPr>
          <w:trHeight w:val="68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4E08" w:rsidRPr="00707191" w:rsidRDefault="001B4E08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Непрограммные расходы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4000000000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4E08" w:rsidRPr="00707191" w:rsidRDefault="001B4E08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4E08" w:rsidRPr="00707191" w:rsidRDefault="001B4E08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622 500,00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622 500,00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311 200,00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622 500,00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622 500,00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622 500,00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322 387,00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311 200,00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311 200,00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4 368 487,00</w:t>
            </w:r>
          </w:p>
        </w:tc>
      </w:tr>
      <w:tr w:rsidR="001B4E08" w:rsidRPr="00707191" w:rsidTr="00A672BF">
        <w:trPr>
          <w:trHeight w:val="68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4E08" w:rsidRPr="00707191" w:rsidRDefault="001B4E08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Обеспечение деятельности органов местного самоуправления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4010002040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4E08" w:rsidRPr="00707191" w:rsidRDefault="001B4E08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Средства бюджета района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4E08" w:rsidRPr="00707191" w:rsidRDefault="001B4E08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11 187,00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11 187,00</w:t>
            </w:r>
          </w:p>
        </w:tc>
      </w:tr>
      <w:tr w:rsidR="001B4E08" w:rsidRPr="00707191" w:rsidTr="00A672BF">
        <w:trPr>
          <w:trHeight w:val="68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4E08" w:rsidRPr="00707191" w:rsidRDefault="001B4E08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4010002040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4E08" w:rsidRPr="00707191" w:rsidRDefault="001B4E08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Средства бюджета района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4E08" w:rsidRPr="00707191" w:rsidRDefault="001B4E08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11 187,00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11 187,00</w:t>
            </w:r>
          </w:p>
        </w:tc>
      </w:tr>
      <w:tr w:rsidR="001B4E08" w:rsidRPr="00707191" w:rsidTr="00A672BF">
        <w:trPr>
          <w:trHeight w:val="68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4E08" w:rsidRPr="00707191" w:rsidRDefault="001B4E08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Целевые средства бюджета автономного округа не отнесенные к муниципальным программам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4040051180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4E08" w:rsidRPr="00707191" w:rsidRDefault="001B4E08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4E08" w:rsidRPr="00707191" w:rsidRDefault="001B4E08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Субвенции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622 500,00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622 500,00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311 200,00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622 500,00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622 500,00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622 500,00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311 200,00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311 200,00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311 200,00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4 357 300,00</w:t>
            </w:r>
          </w:p>
        </w:tc>
      </w:tr>
      <w:tr w:rsidR="001B4E08" w:rsidRPr="00707191" w:rsidTr="00A672BF">
        <w:trPr>
          <w:trHeight w:val="68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4E08" w:rsidRPr="00707191" w:rsidRDefault="001B4E08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 xml:space="preserve">Расходы на осуществление </w:t>
            </w:r>
            <w:r w:rsidRPr="00707191">
              <w:rPr>
                <w:rFonts w:cs="Arial"/>
                <w:sz w:val="16"/>
                <w:szCs w:val="16"/>
              </w:rPr>
              <w:lastRenderedPageBreak/>
              <w:t>первичного воинского учета на территориях, где отсутствуют военные комиссариаты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lastRenderedPageBreak/>
              <w:t>4040051180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4E08" w:rsidRPr="00707191" w:rsidRDefault="001B4E08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 xml:space="preserve">Средства </w:t>
            </w:r>
            <w:r w:rsidRPr="00707191">
              <w:rPr>
                <w:rFonts w:cs="Arial"/>
                <w:sz w:val="16"/>
                <w:szCs w:val="16"/>
              </w:rPr>
              <w:lastRenderedPageBreak/>
              <w:t>федерального бюджета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4E08" w:rsidRPr="00707191" w:rsidRDefault="001B4E08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lastRenderedPageBreak/>
              <w:t>Субвенции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622 500,00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622 500,00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311 200,00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622 500,00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622 500,00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622 500,00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311 200,00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311 200,00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311 200,00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4 357 300,00</w:t>
            </w:r>
          </w:p>
        </w:tc>
      </w:tr>
      <w:tr w:rsidR="001B4E08" w:rsidRPr="00707191" w:rsidTr="00A672BF">
        <w:trPr>
          <w:trHeight w:val="68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4E08" w:rsidRPr="00707191" w:rsidRDefault="001B4E08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lastRenderedPageBreak/>
              <w:t>Итого дотации из бюджета района на выравнивание бюджетной обеспеченности поселений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4E08" w:rsidRPr="00707191" w:rsidRDefault="001B4E08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4E08" w:rsidRPr="00707191" w:rsidRDefault="001B4E08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25 740 000,00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28 289 400,00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17 284 100,00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52 570 100,00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53 182 600,00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29 654 100,00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29 955 500,00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11 725 700,00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20 596 000,00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14 185 600,00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283 183 100,00</w:t>
            </w:r>
          </w:p>
        </w:tc>
      </w:tr>
      <w:tr w:rsidR="001B4E08" w:rsidRPr="00707191" w:rsidTr="00A672BF">
        <w:trPr>
          <w:trHeight w:val="68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4E08" w:rsidRPr="00707191" w:rsidRDefault="001B4E08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Итого субвенции из бюджета района бюджетам поселений в случаях, установленных статьями 133 и 140 Бюджетного Кодекса Российской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4E08" w:rsidRPr="00707191" w:rsidRDefault="001B4E08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4E08" w:rsidRPr="00707191" w:rsidRDefault="001B4E08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756 312,79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719 300,75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390 918,26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753 465,71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673 747,45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666 629,75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325 435,40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402 306,58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349 635,59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5 037 752,28</w:t>
            </w:r>
          </w:p>
        </w:tc>
      </w:tr>
      <w:tr w:rsidR="001B4E08" w:rsidRPr="00707191" w:rsidTr="00A672BF">
        <w:trPr>
          <w:trHeight w:val="68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Итого иных межбюджетных трансфертов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4E08" w:rsidRPr="00707191" w:rsidRDefault="001B4E08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4E08" w:rsidRPr="00707191" w:rsidRDefault="001B4E08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6 329 109,68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13 053 848,00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507 577,00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23 713 027,78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3 132 717,00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3 624 369,00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1 619 066,00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16 572 656,14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1 221 670,00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25 230 786,40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95 004 827,00</w:t>
            </w:r>
          </w:p>
        </w:tc>
      </w:tr>
      <w:tr w:rsidR="001B4E08" w:rsidRPr="00707191" w:rsidTr="00A672BF">
        <w:trPr>
          <w:trHeight w:val="68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Всего межбюджетных трансфертов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32 825 422,47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42 062 548,75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18 182 595,26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76 283 127,78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57 068 782,71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33 952 216,45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32 241 195,75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28 623 791,54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22 219 976,58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39 766 021,99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E08" w:rsidRPr="00707191" w:rsidRDefault="001B4E08" w:rsidP="00A672B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383 225 679,28</w:t>
            </w:r>
          </w:p>
        </w:tc>
      </w:tr>
    </w:tbl>
    <w:p w:rsidR="00F0724A" w:rsidRDefault="00F0724A"/>
    <w:sectPr w:rsidR="00F0724A" w:rsidSect="001B4E0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119F"/>
    <w:rsid w:val="001B4E08"/>
    <w:rsid w:val="00726ED7"/>
    <w:rsid w:val="007E119F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1B4E08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1B4E08"/>
    <w:rPr>
      <w:color w:val="0000FF"/>
      <w:u w:val="none"/>
    </w:rPr>
  </w:style>
  <w:style w:type="paragraph" w:customStyle="1" w:styleId="a4">
    <w:name w:val="Абзац"/>
    <w:rsid w:val="001B4E08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1B4E08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1B4E08"/>
    <w:rPr>
      <w:color w:val="0000FF"/>
      <w:u w:val="none"/>
    </w:rPr>
  </w:style>
  <w:style w:type="paragraph" w:customStyle="1" w:styleId="a4">
    <w:name w:val="Абзац"/>
    <w:rsid w:val="001B4E08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../../../content/act/be4ddd19-e6d6-46c1-b0b5-09acd3502e60.doc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1340</Words>
  <Characters>7640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3</cp:revision>
  <dcterms:created xsi:type="dcterms:W3CDTF">2023-08-28T11:12:00Z</dcterms:created>
  <dcterms:modified xsi:type="dcterms:W3CDTF">2023-08-28T11:22:00Z</dcterms:modified>
</cp:coreProperties>
</file>